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74AC" w14:textId="77777777" w:rsidR="004F1E94" w:rsidRDefault="004F1E94"/>
    <w:p w14:paraId="71E2F707" w14:textId="0CF9E3BF" w:rsidR="003440CE" w:rsidRDefault="00E406A2">
      <w:r>
        <w:t xml:space="preserve">Dear </w:t>
      </w:r>
      <w:r w:rsidR="00995823">
        <w:t>Applicant</w:t>
      </w:r>
      <w:r>
        <w:t>,</w:t>
      </w:r>
    </w:p>
    <w:p w14:paraId="464B7EED" w14:textId="70014A78" w:rsidR="00E406A2" w:rsidRDefault="00E406A2">
      <w:r>
        <w:t>Thank you for your interest in the Charleston Boat Club.</w:t>
      </w:r>
    </w:p>
    <w:p w14:paraId="66D7EA64" w14:textId="0EF9C2E8" w:rsidR="00E406A2" w:rsidRDefault="00E406A2">
      <w:r>
        <w:t xml:space="preserve">Our </w:t>
      </w:r>
      <w:r w:rsidR="00264C50">
        <w:t>C</w:t>
      </w:r>
      <w:r>
        <w:t>lub was established in 1938. Its objective is to encourage the sport of boating and to provide and maintain a suitable Club House and dockage facility for the recreation and use of our members and their guests.  It is the premier maritime organization in the region.</w:t>
      </w:r>
    </w:p>
    <w:p w14:paraId="0CEEA4CA" w14:textId="737B4510" w:rsidR="00264C50" w:rsidRDefault="00E406A2">
      <w:r>
        <w:t xml:space="preserve">The process for consideration for membership begins with the attached application.  Please fully complete the application.  If </w:t>
      </w:r>
      <w:r w:rsidR="00264C50">
        <w:t>you know</w:t>
      </w:r>
      <w:r>
        <w:t xml:space="preserve"> any current members of the </w:t>
      </w:r>
      <w:r w:rsidR="007D4197">
        <w:t>Club, please be sure to list them on the application.</w:t>
      </w:r>
    </w:p>
    <w:p w14:paraId="5A503A82" w14:textId="0982D245" w:rsidR="007D4197" w:rsidRDefault="007D4197">
      <w:r>
        <w:t xml:space="preserve">With your application, you will be required to submit a check for $250 for the required </w:t>
      </w:r>
      <w:r w:rsidR="006C2803">
        <w:t>application</w:t>
      </w:r>
      <w:r>
        <w:t xml:space="preserve"> fee, with </w:t>
      </w:r>
      <w:r w:rsidR="00264C50">
        <w:t>t</w:t>
      </w:r>
      <w:r>
        <w:t>he understanding it will be returned to you if your application is not accepted.  Please mail the check</w:t>
      </w:r>
      <w:r w:rsidR="00B236DF">
        <w:t xml:space="preserve"> and completed application</w:t>
      </w:r>
      <w:r>
        <w:t xml:space="preserve"> to </w:t>
      </w:r>
      <w:r w:rsidR="00B236DF">
        <w:rPr>
          <w:b/>
          <w:bCs/>
          <w:i/>
          <w:iCs/>
        </w:rPr>
        <w:t>Membership Chair, 3600 Kanawha Ave, Charleston, WV 25304</w:t>
      </w:r>
      <w:r>
        <w:t xml:space="preserve">.  </w:t>
      </w:r>
      <w:r w:rsidR="00D11108">
        <w:t>If you have any questions, please contact the harbor house at 304-325-6571, they will get you in contact with the Membership Chair.</w:t>
      </w:r>
    </w:p>
    <w:p w14:paraId="4C9BD191" w14:textId="1E946ECD" w:rsidR="00264C50" w:rsidRDefault="00264C50">
      <w:r>
        <w:t xml:space="preserve">After the initial application and fee </w:t>
      </w:r>
      <w:r w:rsidR="006C2803">
        <w:t>are</w:t>
      </w:r>
      <w:r>
        <w:t xml:space="preserve"> received</w:t>
      </w:r>
      <w:r w:rsidR="00905355">
        <w:t xml:space="preserve">, it will be reviewed at the next meeting.  If you do not have a sponsor, </w:t>
      </w:r>
      <w:r>
        <w:t xml:space="preserve">you </w:t>
      </w:r>
      <w:r w:rsidR="00905355">
        <w:t>will</w:t>
      </w:r>
      <w:r>
        <w:t xml:space="preserve"> be invited to a monthly Charleston Boat Club meeting. You will meet the officers and members of the Club and briefly introduce yourself and convey your interest in joining the Club.</w:t>
      </w:r>
    </w:p>
    <w:p w14:paraId="3774D93F" w14:textId="0470E262" w:rsidR="007D4197" w:rsidRDefault="007D4197">
      <w:r>
        <w:t xml:space="preserve">If your membership application is approved, you will be required to pay Club dues which are currently $350 per year.  The dues year begins on July 1 each year.  The </w:t>
      </w:r>
      <w:r w:rsidR="00264C50">
        <w:t>first-year</w:t>
      </w:r>
      <w:r>
        <w:t xml:space="preserve"> dues will be pro-rated.</w:t>
      </w:r>
    </w:p>
    <w:p w14:paraId="349D438D" w14:textId="2B17AA71" w:rsidR="007D4197" w:rsidRDefault="007D4197">
      <w:r>
        <w:t xml:space="preserve">Also, if your membership application is approved and you are interested in mooring space for your boat, you must apply for such space </w:t>
      </w:r>
      <w:r w:rsidR="00264C50">
        <w:t>through</w:t>
      </w:r>
      <w:r>
        <w:t xml:space="preserve"> the Chairman of the Mooring Committee.  Slips that are available or become available are awarded through a bidding process based on seniority.  Additional information will be provided if approved.  </w:t>
      </w:r>
    </w:p>
    <w:tbl>
      <w:tblPr>
        <w:tblW w:w="5395" w:type="dxa"/>
        <w:tblLook w:val="04A0" w:firstRow="1" w:lastRow="0" w:firstColumn="1" w:lastColumn="0" w:noHBand="0" w:noVBand="1"/>
      </w:tblPr>
      <w:tblGrid>
        <w:gridCol w:w="1075"/>
        <w:gridCol w:w="920"/>
        <w:gridCol w:w="1016"/>
        <w:gridCol w:w="2459"/>
      </w:tblGrid>
      <w:tr w:rsidR="004F1E94" w:rsidRPr="004F1E94" w14:paraId="2CD5074B" w14:textId="77777777" w:rsidTr="00984F26">
        <w:trPr>
          <w:trHeight w:val="22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121723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SLIP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0E714F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WIDTH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1DA424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LENGTH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2EB4A6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ANNUAL SIP FEE</w:t>
            </w:r>
          </w:p>
        </w:tc>
      </w:tr>
      <w:tr w:rsidR="004F1E94" w:rsidRPr="004F1E94" w14:paraId="011C52CC" w14:textId="77777777" w:rsidTr="004F1E94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58A90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16046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72C7A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2365C" w14:textId="205C5F26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             2,</w:t>
            </w:r>
            <w:r w:rsidR="00EC3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252.80</w:t>
            </w:r>
          </w:p>
        </w:tc>
      </w:tr>
      <w:tr w:rsidR="004F1E94" w:rsidRPr="004F1E94" w14:paraId="188A056A" w14:textId="77777777" w:rsidTr="004F1E94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11AC0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Large 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0BE5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134D2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433F5" w14:textId="0B3FE631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             3,</w:t>
            </w:r>
            <w:r w:rsidR="00EC3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696.00</w:t>
            </w: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4F1E94" w:rsidRPr="004F1E94" w14:paraId="7CB4D548" w14:textId="77777777" w:rsidTr="004F1E94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E6AF5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9FC5E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360F1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AD047" w14:textId="35D947FF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             2,</w:t>
            </w:r>
            <w:r w:rsidR="00EC3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252.80</w:t>
            </w: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4F1E94" w:rsidRPr="004F1E94" w14:paraId="7C9C418F" w14:textId="77777777" w:rsidTr="004F1E94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732C7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3D8D4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235E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3ABA2" w14:textId="7E35B33C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             2,</w:t>
            </w:r>
            <w:r w:rsidR="00EC3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830.30</w:t>
            </w: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4F1E94" w:rsidRPr="004F1E94" w14:paraId="495FC0CE" w14:textId="77777777" w:rsidTr="004F1E94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C17BE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79330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676FE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FF751" w14:textId="76A0FDBC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             1,</w:t>
            </w:r>
            <w:r w:rsidR="00EC3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778.70</w:t>
            </w: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4F1E94" w:rsidRPr="004F1E94" w14:paraId="4453B12F" w14:textId="77777777" w:rsidTr="004F1E94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48BA1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D95CE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8AC1F" w14:textId="77777777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FE227" w14:textId="08126DD3" w:rsidR="004F1E94" w:rsidRPr="004F1E94" w:rsidRDefault="004F1E94" w:rsidP="004F1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1E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$                 1,2</w:t>
            </w:r>
            <w:r w:rsidR="00EC3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70.50</w:t>
            </w:r>
          </w:p>
        </w:tc>
      </w:tr>
    </w:tbl>
    <w:p w14:paraId="308DE95A" w14:textId="77777777" w:rsidR="004F1E94" w:rsidRDefault="004F1E94"/>
    <w:p w14:paraId="23CF65D3" w14:textId="18DEA5DE" w:rsidR="007D4197" w:rsidRDefault="007D4197">
      <w:r>
        <w:t>Additionally, mooring any boat at the Club requires that you list the Charleton Boat Club as additionally insured on your insurance policy.  You must provide that documentation to the Club</w:t>
      </w:r>
      <w:r w:rsidR="00716CE1">
        <w:t xml:space="preserve"> prior to being awarded the slip.  </w:t>
      </w:r>
    </w:p>
    <w:p w14:paraId="73B6558C" w14:textId="227AECED" w:rsidR="007D4197" w:rsidRDefault="007D4197">
      <w:r>
        <w:t xml:space="preserve">Again, thank you for </w:t>
      </w:r>
      <w:r w:rsidR="00264C50">
        <w:t>your interest</w:t>
      </w:r>
      <w:r>
        <w:t xml:space="preserve"> in the Charleston Boat Club.</w:t>
      </w:r>
    </w:p>
    <w:p w14:paraId="0497F0B3" w14:textId="678BC9BB" w:rsidR="007D4197" w:rsidRDefault="004F1E94">
      <w:r>
        <w:rPr>
          <w:noProof/>
        </w:rPr>
        <w:drawing>
          <wp:anchor distT="0" distB="0" distL="114300" distR="114300" simplePos="0" relativeHeight="251658240" behindDoc="0" locked="0" layoutInCell="1" allowOverlap="1" wp14:anchorId="50CE2FD1" wp14:editId="693412F1">
            <wp:simplePos x="0" y="0"/>
            <wp:positionH relativeFrom="column">
              <wp:posOffset>70485</wp:posOffset>
            </wp:positionH>
            <wp:positionV relativeFrom="paragraph">
              <wp:posOffset>219075</wp:posOffset>
            </wp:positionV>
            <wp:extent cx="1121229" cy="304800"/>
            <wp:effectExtent l="0" t="0" r="3175" b="0"/>
            <wp:wrapNone/>
            <wp:docPr id="1474302096" name="Picture 1" descr="A blue line drawn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302096" name="Picture 1" descr="A blue line drawn on a white su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463" cy="305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197">
        <w:t>Sincerely,</w:t>
      </w:r>
    </w:p>
    <w:p w14:paraId="287F34F6" w14:textId="107EB253" w:rsidR="004F1E94" w:rsidRDefault="004F1E94"/>
    <w:p w14:paraId="5AE613DD" w14:textId="77777777" w:rsidR="004F1E94" w:rsidRDefault="004F1E94" w:rsidP="004F1E94">
      <w:pPr>
        <w:spacing w:after="0"/>
      </w:pPr>
      <w:r>
        <w:t>Ryan T. Corbin</w:t>
      </w:r>
    </w:p>
    <w:p w14:paraId="41F17270" w14:textId="787FD39D" w:rsidR="007D4197" w:rsidRDefault="007D4197" w:rsidP="004F1E94">
      <w:pPr>
        <w:spacing w:after="0"/>
      </w:pPr>
      <w:r>
        <w:t>Commodore</w:t>
      </w:r>
    </w:p>
    <w:p w14:paraId="34662A20" w14:textId="0EFEBE58" w:rsidR="004F1E94" w:rsidRDefault="004F1E94" w:rsidP="004F1E94">
      <w:pPr>
        <w:spacing w:after="0"/>
      </w:pPr>
      <w:r>
        <w:t>Charleston Boat Club, Inc.</w:t>
      </w:r>
    </w:p>
    <w:sectPr w:rsidR="004F1E94" w:rsidSect="008D527A">
      <w:headerReference w:type="default" r:id="rId7"/>
      <w:pgSz w:w="12240" w:h="15840"/>
      <w:pgMar w:top="1152" w:right="864" w:bottom="1008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65E13" w14:textId="77777777" w:rsidR="00D67049" w:rsidRDefault="00D67049" w:rsidP="00AE3710">
      <w:pPr>
        <w:spacing w:after="0" w:line="240" w:lineRule="auto"/>
      </w:pPr>
      <w:r>
        <w:separator/>
      </w:r>
    </w:p>
  </w:endnote>
  <w:endnote w:type="continuationSeparator" w:id="0">
    <w:p w14:paraId="4E9E6BC0" w14:textId="77777777" w:rsidR="00D67049" w:rsidRDefault="00D67049" w:rsidP="00AE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CAD0A" w14:textId="77777777" w:rsidR="00D67049" w:rsidRDefault="00D67049" w:rsidP="00AE3710">
      <w:pPr>
        <w:spacing w:after="0" w:line="240" w:lineRule="auto"/>
      </w:pPr>
      <w:r>
        <w:separator/>
      </w:r>
    </w:p>
  </w:footnote>
  <w:footnote w:type="continuationSeparator" w:id="0">
    <w:p w14:paraId="3703E7E8" w14:textId="77777777" w:rsidR="00D67049" w:rsidRDefault="00D67049" w:rsidP="00AE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40947" w14:textId="576D35F9" w:rsidR="00AE3710" w:rsidRPr="00AE3710" w:rsidRDefault="00AE3710" w:rsidP="00AE3710">
    <w:pPr>
      <w:pStyle w:val="Header"/>
      <w:tabs>
        <w:tab w:val="clear" w:pos="4680"/>
        <w:tab w:val="clear" w:pos="9360"/>
        <w:tab w:val="left" w:pos="2505"/>
      </w:tabs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51D65B" wp14:editId="6D411663">
          <wp:simplePos x="0" y="0"/>
          <wp:positionH relativeFrom="column">
            <wp:posOffset>-428625</wp:posOffset>
          </wp:positionH>
          <wp:positionV relativeFrom="paragraph">
            <wp:posOffset>-76200</wp:posOffset>
          </wp:positionV>
          <wp:extent cx="804672" cy="804672"/>
          <wp:effectExtent l="0" t="0" r="0" b="0"/>
          <wp:wrapNone/>
          <wp:docPr id="1026" name="Picture 2" descr="A ship wheel with wooden spoke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0B290CB-EC67-C47D-ADEB-C926730ED9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A ship wheel with wooden spokes&#10;&#10;Description automatically generated">
                    <a:extLst>
                      <a:ext uri="{FF2B5EF4-FFF2-40B4-BE49-F238E27FC236}">
                        <a16:creationId xmlns:a16="http://schemas.microsoft.com/office/drawing/2014/main" id="{70B290CB-EC67-C47D-ADEB-C926730ED92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672" cy="804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E94">
      <w:rPr>
        <w:b/>
        <w:bCs/>
        <w:sz w:val="28"/>
        <w:szCs w:val="28"/>
      </w:rPr>
      <w:t xml:space="preserve">           </w:t>
    </w:r>
    <w:r w:rsidRPr="00AE3710">
      <w:rPr>
        <w:b/>
        <w:bCs/>
        <w:sz w:val="28"/>
        <w:szCs w:val="28"/>
      </w:rPr>
      <w:t>Charleston Boat Club, Inc.</w:t>
    </w:r>
  </w:p>
  <w:p w14:paraId="1762F3F3" w14:textId="3414E1A4" w:rsidR="00AE3710" w:rsidRPr="00AE3710" w:rsidRDefault="00AE3710" w:rsidP="00AE3710">
    <w:pPr>
      <w:pStyle w:val="Header"/>
      <w:tabs>
        <w:tab w:val="clear" w:pos="4680"/>
        <w:tab w:val="clear" w:pos="9360"/>
        <w:tab w:val="left" w:pos="250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</w:t>
    </w:r>
    <w:r w:rsidR="004F1E94">
      <w:rPr>
        <w:b/>
        <w:bCs/>
        <w:sz w:val="28"/>
        <w:szCs w:val="28"/>
      </w:rPr>
      <w:t xml:space="preserve">   </w:t>
    </w:r>
    <w:r w:rsidRPr="00AE3710">
      <w:rPr>
        <w:b/>
        <w:bCs/>
        <w:sz w:val="28"/>
        <w:szCs w:val="28"/>
      </w:rPr>
      <w:t>P.O. Box 2671</w:t>
    </w:r>
  </w:p>
  <w:p w14:paraId="1569CD91" w14:textId="750C7F36" w:rsidR="00AE3710" w:rsidRDefault="00AE3710" w:rsidP="00AE3710">
    <w:pPr>
      <w:pStyle w:val="Header"/>
      <w:tabs>
        <w:tab w:val="clear" w:pos="4680"/>
        <w:tab w:val="clear" w:pos="9360"/>
        <w:tab w:val="left" w:pos="2505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</w:t>
    </w:r>
    <w:r w:rsidR="004F1E94">
      <w:rPr>
        <w:b/>
        <w:bCs/>
        <w:sz w:val="28"/>
        <w:szCs w:val="28"/>
      </w:rPr>
      <w:t xml:space="preserve">   </w:t>
    </w:r>
    <w:r w:rsidRPr="00AE3710">
      <w:rPr>
        <w:b/>
        <w:bCs/>
        <w:sz w:val="28"/>
        <w:szCs w:val="28"/>
      </w:rPr>
      <w:t>Charleston, WV 25330</w:t>
    </w:r>
  </w:p>
  <w:p w14:paraId="58EE3AEC" w14:textId="77777777" w:rsidR="00AE3710" w:rsidRPr="00AE3710" w:rsidRDefault="00AE3710" w:rsidP="00AE3710">
    <w:pPr>
      <w:pStyle w:val="Header"/>
      <w:tabs>
        <w:tab w:val="clear" w:pos="4680"/>
        <w:tab w:val="clear" w:pos="9360"/>
        <w:tab w:val="left" w:pos="2505"/>
      </w:tabs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A2"/>
    <w:rsid w:val="00084BC8"/>
    <w:rsid w:val="001A5D17"/>
    <w:rsid w:val="00264C50"/>
    <w:rsid w:val="002B742C"/>
    <w:rsid w:val="003440CE"/>
    <w:rsid w:val="00357F25"/>
    <w:rsid w:val="004F1E94"/>
    <w:rsid w:val="00522CF0"/>
    <w:rsid w:val="0053057F"/>
    <w:rsid w:val="00602EEE"/>
    <w:rsid w:val="006166DB"/>
    <w:rsid w:val="006C2803"/>
    <w:rsid w:val="00716CE1"/>
    <w:rsid w:val="007D4197"/>
    <w:rsid w:val="00826B3B"/>
    <w:rsid w:val="00877D6C"/>
    <w:rsid w:val="00881E32"/>
    <w:rsid w:val="008D527A"/>
    <w:rsid w:val="00905355"/>
    <w:rsid w:val="00945387"/>
    <w:rsid w:val="00984F26"/>
    <w:rsid w:val="00995823"/>
    <w:rsid w:val="009E11EE"/>
    <w:rsid w:val="00A612A6"/>
    <w:rsid w:val="00A6602E"/>
    <w:rsid w:val="00AE3710"/>
    <w:rsid w:val="00B236DF"/>
    <w:rsid w:val="00CF5745"/>
    <w:rsid w:val="00D11108"/>
    <w:rsid w:val="00D67049"/>
    <w:rsid w:val="00E406A2"/>
    <w:rsid w:val="00E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31C7E"/>
  <w15:chartTrackingRefBased/>
  <w15:docId w15:val="{19069B48-438E-4659-A895-7AC3E097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710"/>
  </w:style>
  <w:style w:type="paragraph" w:styleId="Footer">
    <w:name w:val="footer"/>
    <w:basedOn w:val="Normal"/>
    <w:link w:val="FooterChar"/>
    <w:uiPriority w:val="99"/>
    <w:unhideWhenUsed/>
    <w:rsid w:val="00AE3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710"/>
  </w:style>
  <w:style w:type="character" w:styleId="Hyperlink">
    <w:name w:val="Hyperlink"/>
    <w:basedOn w:val="DefaultParagraphFont"/>
    <w:uiPriority w:val="99"/>
    <w:unhideWhenUsed/>
    <w:rsid w:val="00AE37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Corbin</dc:creator>
  <cp:keywords/>
  <dc:description/>
  <cp:lastModifiedBy>Ryan Corbin</cp:lastModifiedBy>
  <cp:revision>8</cp:revision>
  <dcterms:created xsi:type="dcterms:W3CDTF">2024-03-11T00:36:00Z</dcterms:created>
  <dcterms:modified xsi:type="dcterms:W3CDTF">2025-08-19T17:50:00Z</dcterms:modified>
</cp:coreProperties>
</file>